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874393" w:rsidRDefault="002A5ECA">
      <w:pPr>
        <w:spacing w:line="240" w:lineRule="auto"/>
        <w:jc w:val="center"/>
        <w:rPr>
          <w:rFonts w:ascii="Roboto" w:eastAsia="Roboto" w:hAnsi="Roboto" w:cs="Roboto"/>
          <w:b/>
          <w:sz w:val="28"/>
          <w:szCs w:val="28"/>
        </w:rPr>
      </w:pPr>
      <w:r>
        <w:rPr>
          <w:rFonts w:ascii="Roboto" w:eastAsia="Roboto" w:hAnsi="Roboto" w:cs="Roboto"/>
          <w:b/>
          <w:sz w:val="28"/>
          <w:szCs w:val="28"/>
        </w:rPr>
        <w:t>A mouse</w:t>
      </w:r>
    </w:p>
    <w:p w14:paraId="00000002" w14:textId="77777777" w:rsidR="00874393" w:rsidRDefault="00874393">
      <w:pPr>
        <w:spacing w:line="240" w:lineRule="auto"/>
        <w:jc w:val="center"/>
        <w:rPr>
          <w:rFonts w:ascii="Roboto" w:eastAsia="Roboto" w:hAnsi="Roboto" w:cs="Roboto"/>
          <w:b/>
        </w:rPr>
      </w:pPr>
    </w:p>
    <w:p w14:paraId="00000003" w14:textId="77777777" w:rsidR="00874393" w:rsidRDefault="00874393">
      <w:pPr>
        <w:spacing w:line="240" w:lineRule="auto"/>
        <w:jc w:val="center"/>
        <w:rPr>
          <w:rFonts w:ascii="Roboto" w:eastAsia="Roboto" w:hAnsi="Roboto" w:cs="Roboto"/>
          <w:b/>
        </w:rPr>
      </w:pPr>
    </w:p>
    <w:p w14:paraId="00000004" w14:textId="77777777" w:rsidR="00874393" w:rsidRDefault="002A5ECA">
      <w:pPr>
        <w:jc w:val="both"/>
        <w:rPr>
          <w:rFonts w:ascii="Roboto" w:eastAsia="Roboto" w:hAnsi="Roboto" w:cs="Roboto"/>
          <w:sz w:val="24"/>
          <w:szCs w:val="24"/>
        </w:rPr>
      </w:pPr>
      <w:r>
        <w:rPr>
          <w:rFonts w:ascii="Roboto" w:eastAsia="Roboto" w:hAnsi="Roboto" w:cs="Roboto"/>
          <w:sz w:val="24"/>
          <w:szCs w:val="24"/>
        </w:rPr>
        <w:t>This case study briefly describes some events in the life of a male mouse used to test a new drug candidate for dementia. The protocol included administering the compound to the mice through intraperitoneal injections (into the abdominal cavity) twice a we</w:t>
      </w:r>
      <w:r>
        <w:rPr>
          <w:rFonts w:ascii="Roboto" w:eastAsia="Roboto" w:hAnsi="Roboto" w:cs="Roboto"/>
          <w:sz w:val="24"/>
          <w:szCs w:val="24"/>
        </w:rPr>
        <w:t>ek for a period of ten weeks. Following treatment, all mice underwent surgery to implant devices to record electrical activity in the brain (electroencephalograms, or EEGs). After one week of recovery, the mice underwent sleep recording, in which they were</w:t>
      </w:r>
      <w:r>
        <w:rPr>
          <w:rFonts w:ascii="Roboto" w:eastAsia="Roboto" w:hAnsi="Roboto" w:cs="Roboto"/>
          <w:sz w:val="24"/>
          <w:szCs w:val="24"/>
        </w:rPr>
        <w:t xml:space="preserve"> individually housed and connected to EEG cables. There were three days of acclimatisation followed by two days of consecutive recording.</w:t>
      </w:r>
    </w:p>
    <w:p w14:paraId="00000005" w14:textId="77777777" w:rsidR="00874393" w:rsidRDefault="00874393">
      <w:pPr>
        <w:jc w:val="both"/>
        <w:rPr>
          <w:rFonts w:ascii="Roboto" w:eastAsia="Roboto" w:hAnsi="Roboto" w:cs="Roboto"/>
          <w:sz w:val="24"/>
          <w:szCs w:val="24"/>
        </w:rPr>
      </w:pPr>
    </w:p>
    <w:p w14:paraId="00000006" w14:textId="77777777" w:rsidR="00874393" w:rsidRDefault="002A5ECA">
      <w:pPr>
        <w:jc w:val="both"/>
        <w:rPr>
          <w:rFonts w:ascii="Roboto" w:eastAsia="Roboto" w:hAnsi="Roboto" w:cs="Roboto"/>
          <w:sz w:val="24"/>
          <w:szCs w:val="24"/>
        </w:rPr>
      </w:pPr>
      <w:r>
        <w:rPr>
          <w:rFonts w:ascii="Roboto" w:eastAsia="Roboto" w:hAnsi="Roboto" w:cs="Roboto"/>
          <w:sz w:val="24"/>
          <w:szCs w:val="24"/>
        </w:rPr>
        <w:t>Following this, all mice were returned to their groups and removed periodically to undergo a series of cognitive beha</w:t>
      </w:r>
      <w:r>
        <w:rPr>
          <w:rFonts w:ascii="Roboto" w:eastAsia="Roboto" w:hAnsi="Roboto" w:cs="Roboto"/>
          <w:sz w:val="24"/>
          <w:szCs w:val="24"/>
        </w:rPr>
        <w:t>vioural tests to assess their spatial memory and cognitive function. This included the Morris water maze (where the mice have to swim to a platform in a tank of water), Y-maze (a maze with three walkways, shaped like a letter Y), and object recognition tes</w:t>
      </w:r>
      <w:r>
        <w:rPr>
          <w:rFonts w:ascii="Roboto" w:eastAsia="Roboto" w:hAnsi="Roboto" w:cs="Roboto"/>
          <w:sz w:val="24"/>
          <w:szCs w:val="24"/>
        </w:rPr>
        <w:t xml:space="preserve">ting. Throughout, mice were housed in standard cages with litter, nesting materials, </w:t>
      </w:r>
      <w:proofErr w:type="spellStart"/>
      <w:r>
        <w:rPr>
          <w:rFonts w:ascii="Roboto" w:eastAsia="Roboto" w:hAnsi="Roboto" w:cs="Roboto"/>
          <w:sz w:val="24"/>
          <w:szCs w:val="24"/>
        </w:rPr>
        <w:t>nestboxes</w:t>
      </w:r>
      <w:proofErr w:type="spellEnd"/>
      <w:r>
        <w:rPr>
          <w:rFonts w:ascii="Roboto" w:eastAsia="Roboto" w:hAnsi="Roboto" w:cs="Roboto"/>
          <w:sz w:val="24"/>
          <w:szCs w:val="24"/>
        </w:rPr>
        <w:t xml:space="preserve"> and chew blocks, in groups of three apart from the period of individual housing for sleep recording.</w:t>
      </w:r>
    </w:p>
    <w:p w14:paraId="00000007" w14:textId="77777777" w:rsidR="00874393" w:rsidRDefault="00874393">
      <w:pPr>
        <w:jc w:val="both"/>
        <w:rPr>
          <w:rFonts w:ascii="Roboto" w:eastAsia="Roboto" w:hAnsi="Roboto" w:cs="Roboto"/>
          <w:sz w:val="24"/>
          <w:szCs w:val="24"/>
        </w:rPr>
      </w:pPr>
    </w:p>
    <w:p w14:paraId="00000008" w14:textId="77777777" w:rsidR="00874393" w:rsidRDefault="002A5ECA">
      <w:pPr>
        <w:jc w:val="both"/>
        <w:rPr>
          <w:rFonts w:ascii="Roboto" w:eastAsia="Roboto" w:hAnsi="Roboto" w:cs="Roboto"/>
          <w:sz w:val="24"/>
          <w:szCs w:val="24"/>
        </w:rPr>
      </w:pPr>
      <w:r>
        <w:rPr>
          <w:rFonts w:ascii="Roboto" w:eastAsia="Roboto" w:hAnsi="Roboto" w:cs="Roboto"/>
          <w:sz w:val="24"/>
          <w:szCs w:val="24"/>
        </w:rPr>
        <w:t xml:space="preserve">Please discuss and fill out this sheet, thinking about all </w:t>
      </w:r>
      <w:r>
        <w:rPr>
          <w:rFonts w:ascii="Roboto" w:eastAsia="Roboto" w:hAnsi="Roboto" w:cs="Roboto"/>
          <w:sz w:val="24"/>
          <w:szCs w:val="24"/>
        </w:rPr>
        <w:t>the animal’s experiences and how they may influence one another (cumulative effects). What might be likely to distress the mouse, as a small, ‘prey’ species, and how could this be alleviated?</w:t>
      </w:r>
    </w:p>
    <w:p w14:paraId="00000009" w14:textId="77777777" w:rsidR="00874393" w:rsidRDefault="00874393">
      <w:pPr>
        <w:jc w:val="both"/>
        <w:rPr>
          <w:sz w:val="24"/>
          <w:szCs w:val="24"/>
        </w:rPr>
      </w:pPr>
    </w:p>
    <w:p w14:paraId="0000000A" w14:textId="77777777" w:rsidR="00874393" w:rsidRDefault="00874393">
      <w:pPr>
        <w:spacing w:line="360" w:lineRule="auto"/>
        <w:jc w:val="both"/>
        <w:rPr>
          <w:sz w:val="24"/>
          <w:szCs w:val="24"/>
        </w:rPr>
      </w:pPr>
    </w:p>
    <w:p w14:paraId="0000000B" w14:textId="77777777" w:rsidR="00874393" w:rsidRDefault="00874393">
      <w:pPr>
        <w:jc w:val="center"/>
        <w:rPr>
          <w:sz w:val="24"/>
          <w:szCs w:val="24"/>
        </w:rPr>
        <w:sectPr w:rsidR="00874393">
          <w:pgSz w:w="11909" w:h="16834"/>
          <w:pgMar w:top="1440" w:right="1440" w:bottom="1440" w:left="1440" w:header="720" w:footer="720" w:gutter="0"/>
          <w:pgNumType w:start="1"/>
          <w:cols w:space="720"/>
        </w:sectPr>
      </w:pPr>
    </w:p>
    <w:p w14:paraId="0000000C" w14:textId="77777777" w:rsidR="00874393" w:rsidRDefault="00874393">
      <w:pPr>
        <w:jc w:val="center"/>
        <w:rPr>
          <w:b/>
        </w:rPr>
      </w:pPr>
    </w:p>
    <w:p w14:paraId="0000000D" w14:textId="77777777" w:rsidR="00874393" w:rsidRDefault="002A5ECA">
      <w:pPr>
        <w:jc w:val="center"/>
        <w:rPr>
          <w:b/>
          <w:sz w:val="28"/>
          <w:szCs w:val="28"/>
        </w:rPr>
      </w:pPr>
      <w:r>
        <w:rPr>
          <w:b/>
          <w:sz w:val="28"/>
          <w:szCs w:val="28"/>
        </w:rPr>
        <w:t>A dog</w:t>
      </w:r>
    </w:p>
    <w:p w14:paraId="0000000E" w14:textId="77777777" w:rsidR="00874393" w:rsidRDefault="00874393">
      <w:pPr>
        <w:jc w:val="center"/>
        <w:rPr>
          <w:b/>
          <w:sz w:val="24"/>
          <w:szCs w:val="24"/>
        </w:rPr>
      </w:pPr>
    </w:p>
    <w:p w14:paraId="0000000F" w14:textId="77777777" w:rsidR="00874393" w:rsidRDefault="00874393">
      <w:pPr>
        <w:jc w:val="center"/>
        <w:rPr>
          <w:b/>
          <w:sz w:val="28"/>
          <w:szCs w:val="28"/>
        </w:rPr>
      </w:pPr>
    </w:p>
    <w:p w14:paraId="00000010" w14:textId="29708195" w:rsidR="00874393" w:rsidRDefault="002A5ECA">
      <w:pPr>
        <w:jc w:val="both"/>
        <w:rPr>
          <w:rFonts w:ascii="Roboto" w:eastAsia="Roboto" w:hAnsi="Roboto" w:cs="Roboto"/>
          <w:sz w:val="24"/>
          <w:szCs w:val="24"/>
        </w:rPr>
      </w:pPr>
      <w:r>
        <w:rPr>
          <w:rFonts w:ascii="Roboto" w:eastAsia="Roboto" w:hAnsi="Roboto" w:cs="Roboto"/>
          <w:sz w:val="24"/>
          <w:szCs w:val="24"/>
        </w:rPr>
        <w:t>This case study briefly describes some e</w:t>
      </w:r>
      <w:r>
        <w:rPr>
          <w:rFonts w:ascii="Roboto" w:eastAsia="Roboto" w:hAnsi="Roboto" w:cs="Roboto"/>
          <w:sz w:val="24"/>
          <w:szCs w:val="24"/>
        </w:rPr>
        <w:t xml:space="preserve">vents in the life of a female beagle called </w:t>
      </w:r>
      <w:r w:rsidR="006B623F">
        <w:rPr>
          <w:rFonts w:ascii="Roboto" w:eastAsia="Roboto" w:hAnsi="Roboto" w:cs="Roboto"/>
          <w:sz w:val="24"/>
          <w:szCs w:val="24"/>
        </w:rPr>
        <w:t>Mia</w:t>
      </w:r>
      <w:r>
        <w:rPr>
          <w:rFonts w:ascii="Roboto" w:eastAsia="Roboto" w:hAnsi="Roboto" w:cs="Roboto"/>
          <w:sz w:val="24"/>
          <w:szCs w:val="24"/>
        </w:rPr>
        <w:t>, who is used in safety pharmacology tests to evaluate the effect of candidate drugs on heart function, measured using an electrocardiogram (ECG) monitor. She is housed in a stable group with three other fe</w:t>
      </w:r>
      <w:r>
        <w:rPr>
          <w:rFonts w:ascii="Roboto" w:eastAsia="Roboto" w:hAnsi="Roboto" w:cs="Roboto"/>
          <w:sz w:val="24"/>
          <w:szCs w:val="24"/>
        </w:rPr>
        <w:t xml:space="preserve">male dogs and they all had an ECG transmitter surgically implanted (according to good practice for anaesthesia and analgesia) at 12 months old. They were allowed four weeks to recover from surgery. </w:t>
      </w:r>
      <w:r w:rsidR="006B623F">
        <w:rPr>
          <w:rFonts w:ascii="Roboto" w:eastAsia="Roboto" w:hAnsi="Roboto" w:cs="Roboto"/>
          <w:sz w:val="24"/>
          <w:szCs w:val="24"/>
        </w:rPr>
        <w:t>Mia</w:t>
      </w:r>
      <w:r>
        <w:rPr>
          <w:rFonts w:ascii="Roboto" w:eastAsia="Roboto" w:hAnsi="Roboto" w:cs="Roboto"/>
          <w:sz w:val="24"/>
          <w:szCs w:val="24"/>
        </w:rPr>
        <w:t xml:space="preserve"> was trained to stand still in a restraint sling, usi</w:t>
      </w:r>
      <w:r>
        <w:rPr>
          <w:rFonts w:ascii="Roboto" w:eastAsia="Roboto" w:hAnsi="Roboto" w:cs="Roboto"/>
          <w:sz w:val="24"/>
          <w:szCs w:val="24"/>
        </w:rPr>
        <w:t>ng positive reinforcement, over several weeks. When she could stand still for an hour, with a low heart rate, she was used in safety pharmacology tests.</w:t>
      </w:r>
    </w:p>
    <w:p w14:paraId="00000011" w14:textId="77777777" w:rsidR="00874393" w:rsidRDefault="00874393">
      <w:pPr>
        <w:jc w:val="both"/>
        <w:rPr>
          <w:rFonts w:ascii="Roboto" w:eastAsia="Roboto" w:hAnsi="Roboto" w:cs="Roboto"/>
          <w:sz w:val="24"/>
          <w:szCs w:val="24"/>
        </w:rPr>
      </w:pPr>
    </w:p>
    <w:p w14:paraId="00000012" w14:textId="31F9B09F" w:rsidR="00874393" w:rsidRDefault="006B623F">
      <w:pPr>
        <w:jc w:val="both"/>
        <w:rPr>
          <w:rFonts w:ascii="Roboto" w:eastAsia="Roboto" w:hAnsi="Roboto" w:cs="Roboto"/>
          <w:sz w:val="24"/>
          <w:szCs w:val="24"/>
        </w:rPr>
      </w:pPr>
      <w:r>
        <w:rPr>
          <w:rFonts w:ascii="Roboto" w:eastAsia="Roboto" w:hAnsi="Roboto" w:cs="Roboto"/>
          <w:sz w:val="24"/>
          <w:szCs w:val="24"/>
        </w:rPr>
        <w:t>Mia</w:t>
      </w:r>
      <w:r w:rsidR="002A5ECA">
        <w:rPr>
          <w:rFonts w:ascii="Roboto" w:eastAsia="Roboto" w:hAnsi="Roboto" w:cs="Roboto"/>
          <w:sz w:val="24"/>
          <w:szCs w:val="24"/>
        </w:rPr>
        <w:t xml:space="preserve"> was trained, using positive reinforcement, to walk to the</w:t>
      </w:r>
      <w:bookmarkStart w:id="0" w:name="_GoBack"/>
      <w:bookmarkEnd w:id="0"/>
      <w:r w:rsidR="002A5ECA">
        <w:rPr>
          <w:rFonts w:ascii="Roboto" w:eastAsia="Roboto" w:hAnsi="Roboto" w:cs="Roboto"/>
          <w:sz w:val="24"/>
          <w:szCs w:val="24"/>
        </w:rPr>
        <w:t xml:space="preserve"> sling and co-operate with oral gavage </w:t>
      </w:r>
      <w:r w:rsidR="002A5ECA">
        <w:rPr>
          <w:rFonts w:ascii="Roboto" w:eastAsia="Roboto" w:hAnsi="Roboto" w:cs="Roboto"/>
          <w:sz w:val="24"/>
          <w:szCs w:val="24"/>
        </w:rPr>
        <w:t>of the compound. To test each candidate drug, baseline measurements are taken before administration, then her ECG is recorded and analysed twice a day for five days. At the end of each trial, there is a ‘wash out’ period of 14 days to clear the compound fr</w:t>
      </w:r>
      <w:r w:rsidR="002A5ECA">
        <w:rPr>
          <w:rFonts w:ascii="Roboto" w:eastAsia="Roboto" w:hAnsi="Roboto" w:cs="Roboto"/>
          <w:sz w:val="24"/>
          <w:szCs w:val="24"/>
        </w:rPr>
        <w:t xml:space="preserve">om </w:t>
      </w:r>
      <w:r>
        <w:rPr>
          <w:rFonts w:ascii="Roboto" w:eastAsia="Roboto" w:hAnsi="Roboto" w:cs="Roboto"/>
          <w:sz w:val="24"/>
          <w:szCs w:val="24"/>
        </w:rPr>
        <w:t>Mia</w:t>
      </w:r>
      <w:r w:rsidR="002A5ECA">
        <w:rPr>
          <w:rFonts w:ascii="Roboto" w:eastAsia="Roboto" w:hAnsi="Roboto" w:cs="Roboto"/>
          <w:sz w:val="24"/>
          <w:szCs w:val="24"/>
        </w:rPr>
        <w:t xml:space="preserve">’s system, so she can be used again. Her group has a standard sized pen with sawdust litter, chew toys and plastic dog beds. They have a </w:t>
      </w:r>
      <w:proofErr w:type="gramStart"/>
      <w:r w:rsidR="002A5ECA">
        <w:rPr>
          <w:rFonts w:ascii="Roboto" w:eastAsia="Roboto" w:hAnsi="Roboto" w:cs="Roboto"/>
          <w:sz w:val="24"/>
          <w:szCs w:val="24"/>
        </w:rPr>
        <w:t>20 minute</w:t>
      </w:r>
      <w:proofErr w:type="gramEnd"/>
      <w:r w:rsidR="002A5ECA">
        <w:rPr>
          <w:rFonts w:ascii="Roboto" w:eastAsia="Roboto" w:hAnsi="Roboto" w:cs="Roboto"/>
          <w:sz w:val="24"/>
          <w:szCs w:val="24"/>
        </w:rPr>
        <w:t xml:space="preserve"> exercise session per week in the corridor. </w:t>
      </w:r>
      <w:r>
        <w:rPr>
          <w:rFonts w:ascii="Roboto" w:eastAsia="Roboto" w:hAnsi="Roboto" w:cs="Roboto"/>
          <w:sz w:val="24"/>
          <w:szCs w:val="24"/>
        </w:rPr>
        <w:t>Mia</w:t>
      </w:r>
      <w:r w:rsidR="002A5ECA">
        <w:rPr>
          <w:rFonts w:ascii="Roboto" w:eastAsia="Roboto" w:hAnsi="Roboto" w:cs="Roboto"/>
          <w:sz w:val="24"/>
          <w:szCs w:val="24"/>
        </w:rPr>
        <w:t xml:space="preserve"> has lived at the establishment for three years.</w:t>
      </w:r>
    </w:p>
    <w:p w14:paraId="00000013" w14:textId="77777777" w:rsidR="00874393" w:rsidRDefault="00874393">
      <w:pPr>
        <w:jc w:val="both"/>
        <w:rPr>
          <w:rFonts w:ascii="Roboto" w:eastAsia="Roboto" w:hAnsi="Roboto" w:cs="Roboto"/>
          <w:sz w:val="24"/>
          <w:szCs w:val="24"/>
        </w:rPr>
      </w:pPr>
    </w:p>
    <w:p w14:paraId="00000014" w14:textId="77777777" w:rsidR="00874393" w:rsidRDefault="002A5ECA">
      <w:pPr>
        <w:jc w:val="both"/>
        <w:rPr>
          <w:rFonts w:ascii="Roboto" w:eastAsia="Roboto" w:hAnsi="Roboto" w:cs="Roboto"/>
        </w:rPr>
      </w:pPr>
      <w:r>
        <w:rPr>
          <w:rFonts w:ascii="Roboto" w:eastAsia="Roboto" w:hAnsi="Roboto" w:cs="Roboto"/>
          <w:sz w:val="24"/>
          <w:szCs w:val="24"/>
        </w:rPr>
        <w:t>Ple</w:t>
      </w:r>
      <w:r>
        <w:rPr>
          <w:rFonts w:ascii="Roboto" w:eastAsia="Roboto" w:hAnsi="Roboto" w:cs="Roboto"/>
          <w:sz w:val="24"/>
          <w:szCs w:val="24"/>
        </w:rPr>
        <w:t>ase discuss and fill out this sheet, thinking about all the animal’s experiences and how they may influence one another (cumulative effects). What might be likely to distress the dog, as an animal needing a lot of human company and stimulation, and how cou</w:t>
      </w:r>
      <w:r>
        <w:rPr>
          <w:rFonts w:ascii="Roboto" w:eastAsia="Roboto" w:hAnsi="Roboto" w:cs="Roboto"/>
          <w:sz w:val="24"/>
          <w:szCs w:val="24"/>
        </w:rPr>
        <w:t>ld this be alleviated?</w:t>
      </w:r>
      <w:r>
        <w:br w:type="page"/>
      </w:r>
    </w:p>
    <w:p w14:paraId="00000015" w14:textId="77777777" w:rsidR="00874393" w:rsidRDefault="002A5ECA">
      <w:pPr>
        <w:spacing w:line="240" w:lineRule="auto"/>
        <w:jc w:val="center"/>
        <w:rPr>
          <w:rFonts w:ascii="Roboto" w:eastAsia="Roboto" w:hAnsi="Roboto" w:cs="Roboto"/>
          <w:b/>
          <w:sz w:val="28"/>
          <w:szCs w:val="28"/>
        </w:rPr>
      </w:pPr>
      <w:r>
        <w:rPr>
          <w:rFonts w:ascii="Roboto" w:eastAsia="Roboto" w:hAnsi="Roboto" w:cs="Roboto"/>
          <w:b/>
          <w:sz w:val="28"/>
          <w:szCs w:val="28"/>
        </w:rPr>
        <w:lastRenderedPageBreak/>
        <w:t>A zebrafish</w:t>
      </w:r>
    </w:p>
    <w:p w14:paraId="00000016" w14:textId="77777777" w:rsidR="00874393" w:rsidRDefault="00874393">
      <w:pPr>
        <w:jc w:val="center"/>
        <w:rPr>
          <w:rFonts w:ascii="Roboto" w:eastAsia="Roboto" w:hAnsi="Roboto" w:cs="Roboto"/>
          <w:b/>
          <w:sz w:val="24"/>
          <w:szCs w:val="24"/>
        </w:rPr>
      </w:pPr>
    </w:p>
    <w:p w14:paraId="00000017" w14:textId="77777777" w:rsidR="00874393" w:rsidRDefault="002A5ECA">
      <w:pPr>
        <w:jc w:val="both"/>
        <w:rPr>
          <w:rFonts w:ascii="Roboto" w:eastAsia="Roboto" w:hAnsi="Roboto" w:cs="Roboto"/>
          <w:sz w:val="24"/>
          <w:szCs w:val="24"/>
        </w:rPr>
      </w:pPr>
      <w:r>
        <w:rPr>
          <w:rFonts w:ascii="Roboto" w:eastAsia="Roboto" w:hAnsi="Roboto" w:cs="Roboto"/>
          <w:sz w:val="24"/>
          <w:szCs w:val="24"/>
        </w:rPr>
        <w:t>This case study briefly describes some events in the life of a male zebrafish used in a study of myocardial infarction (heart attack). The zebrafish were bred in a research establishment and housed in shoals of up to 80</w:t>
      </w:r>
      <w:r>
        <w:rPr>
          <w:rFonts w:ascii="Roboto" w:eastAsia="Roboto" w:hAnsi="Roboto" w:cs="Roboto"/>
          <w:sz w:val="24"/>
          <w:szCs w:val="24"/>
        </w:rPr>
        <w:t xml:space="preserve"> animals per eight litre </w:t>
      </w:r>
      <w:proofErr w:type="gramStart"/>
      <w:r>
        <w:rPr>
          <w:rFonts w:ascii="Roboto" w:eastAsia="Roboto" w:hAnsi="Roboto" w:cs="Roboto"/>
          <w:sz w:val="24"/>
          <w:szCs w:val="24"/>
        </w:rPr>
        <w:t>tank</w:t>
      </w:r>
      <w:proofErr w:type="gramEnd"/>
      <w:r>
        <w:rPr>
          <w:rFonts w:ascii="Roboto" w:eastAsia="Roboto" w:hAnsi="Roboto" w:cs="Roboto"/>
          <w:sz w:val="24"/>
          <w:szCs w:val="24"/>
        </w:rPr>
        <w:t xml:space="preserve">. When the fish were six months old, they were sorted into experimental groups and housed in new tanks in shoals of up to 40 animals per eight litre </w:t>
      </w:r>
      <w:proofErr w:type="gramStart"/>
      <w:r>
        <w:rPr>
          <w:rFonts w:ascii="Roboto" w:eastAsia="Roboto" w:hAnsi="Roboto" w:cs="Roboto"/>
          <w:sz w:val="24"/>
          <w:szCs w:val="24"/>
        </w:rPr>
        <w:t>tank</w:t>
      </w:r>
      <w:proofErr w:type="gramEnd"/>
      <w:r>
        <w:rPr>
          <w:rFonts w:ascii="Roboto" w:eastAsia="Roboto" w:hAnsi="Roboto" w:cs="Roboto"/>
          <w:sz w:val="24"/>
          <w:szCs w:val="24"/>
        </w:rPr>
        <w:t>. The tanks were bare, and the fish were fed a diet of flake food and live</w:t>
      </w:r>
      <w:r>
        <w:rPr>
          <w:rFonts w:ascii="Roboto" w:eastAsia="Roboto" w:hAnsi="Roboto" w:cs="Roboto"/>
          <w:sz w:val="24"/>
          <w:szCs w:val="24"/>
        </w:rPr>
        <w:t xml:space="preserve"> brine shrimp.</w:t>
      </w:r>
    </w:p>
    <w:p w14:paraId="00000018" w14:textId="77777777" w:rsidR="00874393" w:rsidRDefault="00874393">
      <w:pPr>
        <w:jc w:val="both"/>
        <w:rPr>
          <w:rFonts w:ascii="Roboto" w:eastAsia="Roboto" w:hAnsi="Roboto" w:cs="Roboto"/>
          <w:sz w:val="24"/>
          <w:szCs w:val="24"/>
        </w:rPr>
      </w:pPr>
    </w:p>
    <w:p w14:paraId="00000019" w14:textId="77777777" w:rsidR="00874393" w:rsidRDefault="002A5ECA">
      <w:pPr>
        <w:jc w:val="both"/>
        <w:rPr>
          <w:rFonts w:ascii="Roboto" w:eastAsia="Roboto" w:hAnsi="Roboto" w:cs="Roboto"/>
          <w:sz w:val="24"/>
          <w:szCs w:val="24"/>
        </w:rPr>
      </w:pPr>
      <w:r>
        <w:rPr>
          <w:rFonts w:ascii="Roboto" w:eastAsia="Roboto" w:hAnsi="Roboto" w:cs="Roboto"/>
          <w:sz w:val="24"/>
          <w:szCs w:val="24"/>
        </w:rPr>
        <w:t>To conduct the experiment, the fish were caught in nets and transferred to a tank containing an anaesthetic solution. They were placed on a sponge and a micro-electrode was used to measure and record the electrical activity in the heart, af</w:t>
      </w:r>
      <w:r>
        <w:rPr>
          <w:rFonts w:ascii="Roboto" w:eastAsia="Roboto" w:hAnsi="Roboto" w:cs="Roboto"/>
          <w:sz w:val="24"/>
          <w:szCs w:val="24"/>
        </w:rPr>
        <w:t>ter which the fish were returned to their experimental tanks. One week later, the fish were caught and anaesthetised again, and placed on the sponge for surgery. A tiny pair of scissors was used to make an incision, exposing the heart, and a small, superco</w:t>
      </w:r>
      <w:r>
        <w:rPr>
          <w:rFonts w:ascii="Roboto" w:eastAsia="Roboto" w:hAnsi="Roboto" w:cs="Roboto"/>
          <w:sz w:val="24"/>
          <w:szCs w:val="24"/>
        </w:rPr>
        <w:t xml:space="preserve">oled probe was used to freeze the heart wall. The fish were allowed to recover in a holding tank, then returned to their experimental tanks. Further measurements of electrical activity in the heart were taken using the microelectrode under anaesthetic, as </w:t>
      </w:r>
      <w:r>
        <w:rPr>
          <w:rFonts w:ascii="Roboto" w:eastAsia="Roboto" w:hAnsi="Roboto" w:cs="Roboto"/>
          <w:sz w:val="24"/>
          <w:szCs w:val="24"/>
        </w:rPr>
        <w:t>described above, after 4, 7, 14, 21 and 30 days.</w:t>
      </w:r>
    </w:p>
    <w:p w14:paraId="0000001A" w14:textId="77777777" w:rsidR="00874393" w:rsidRDefault="00874393">
      <w:pPr>
        <w:jc w:val="both"/>
        <w:rPr>
          <w:rFonts w:ascii="Roboto" w:eastAsia="Roboto" w:hAnsi="Roboto" w:cs="Roboto"/>
          <w:sz w:val="24"/>
          <w:szCs w:val="24"/>
        </w:rPr>
      </w:pPr>
    </w:p>
    <w:p w14:paraId="0000001B" w14:textId="77777777" w:rsidR="00874393" w:rsidRDefault="002A5ECA">
      <w:pPr>
        <w:jc w:val="both"/>
        <w:rPr>
          <w:rFonts w:ascii="Roboto" w:eastAsia="Roboto" w:hAnsi="Roboto" w:cs="Roboto"/>
          <w:sz w:val="24"/>
          <w:szCs w:val="24"/>
        </w:rPr>
      </w:pPr>
      <w:r>
        <w:rPr>
          <w:rFonts w:ascii="Roboto" w:eastAsia="Roboto" w:hAnsi="Roboto" w:cs="Roboto"/>
          <w:sz w:val="24"/>
          <w:szCs w:val="24"/>
        </w:rPr>
        <w:t>Please discuss and fill out this sheet, thinking about all the animal’s experiences and how they may influence one another (cumulative effects). What might be likely to distress the zebrafish, as a small, social, aquatic species, and how could this be alle</w:t>
      </w:r>
      <w:r>
        <w:rPr>
          <w:rFonts w:ascii="Roboto" w:eastAsia="Roboto" w:hAnsi="Roboto" w:cs="Roboto"/>
          <w:sz w:val="24"/>
          <w:szCs w:val="24"/>
        </w:rPr>
        <w:t>viated?</w:t>
      </w:r>
    </w:p>
    <w:p w14:paraId="0000001C" w14:textId="77777777" w:rsidR="00874393" w:rsidRDefault="00874393">
      <w:pPr>
        <w:spacing w:line="360" w:lineRule="auto"/>
        <w:jc w:val="both"/>
      </w:pPr>
    </w:p>
    <w:p w14:paraId="0000001D" w14:textId="77777777" w:rsidR="00874393" w:rsidRDefault="00874393">
      <w:pPr>
        <w:spacing w:line="360" w:lineRule="auto"/>
        <w:jc w:val="both"/>
      </w:pPr>
    </w:p>
    <w:p w14:paraId="0000001E" w14:textId="77777777" w:rsidR="00874393" w:rsidRDefault="00874393">
      <w:pPr>
        <w:spacing w:line="360" w:lineRule="auto"/>
        <w:jc w:val="both"/>
      </w:pPr>
    </w:p>
    <w:p w14:paraId="0000001F" w14:textId="77777777" w:rsidR="00874393" w:rsidRDefault="00874393">
      <w:pPr>
        <w:spacing w:line="360" w:lineRule="auto"/>
        <w:jc w:val="both"/>
        <w:rPr>
          <w:sz w:val="24"/>
          <w:szCs w:val="24"/>
        </w:rPr>
      </w:pPr>
    </w:p>
    <w:p w14:paraId="00000020" w14:textId="77777777" w:rsidR="00874393" w:rsidRDefault="00874393">
      <w:pPr>
        <w:spacing w:line="360" w:lineRule="auto"/>
        <w:jc w:val="both"/>
        <w:rPr>
          <w:sz w:val="24"/>
          <w:szCs w:val="24"/>
        </w:rPr>
      </w:pPr>
    </w:p>
    <w:p w14:paraId="00000021" w14:textId="77777777" w:rsidR="00874393" w:rsidRDefault="00874393">
      <w:pPr>
        <w:spacing w:line="360" w:lineRule="auto"/>
        <w:jc w:val="both"/>
        <w:rPr>
          <w:sz w:val="24"/>
          <w:szCs w:val="24"/>
        </w:rPr>
      </w:pPr>
    </w:p>
    <w:p w14:paraId="00000022" w14:textId="77777777" w:rsidR="00874393" w:rsidRDefault="00874393">
      <w:pPr>
        <w:jc w:val="both"/>
        <w:rPr>
          <w:sz w:val="24"/>
          <w:szCs w:val="24"/>
        </w:rPr>
      </w:pPr>
    </w:p>
    <w:sectPr w:rsidR="00874393">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5E10E4" w14:textId="77777777" w:rsidR="002A5ECA" w:rsidRDefault="002A5ECA">
      <w:pPr>
        <w:spacing w:line="240" w:lineRule="auto"/>
      </w:pPr>
      <w:r>
        <w:separator/>
      </w:r>
    </w:p>
  </w:endnote>
  <w:endnote w:type="continuationSeparator" w:id="0">
    <w:p w14:paraId="15431ED5" w14:textId="77777777" w:rsidR="002A5ECA" w:rsidRDefault="002A5E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86309B" w14:textId="77777777" w:rsidR="002A5ECA" w:rsidRDefault="002A5ECA">
      <w:pPr>
        <w:spacing w:line="240" w:lineRule="auto"/>
      </w:pPr>
      <w:r>
        <w:separator/>
      </w:r>
    </w:p>
  </w:footnote>
  <w:footnote w:type="continuationSeparator" w:id="0">
    <w:p w14:paraId="3A5BA72F" w14:textId="77777777" w:rsidR="002A5ECA" w:rsidRDefault="002A5EC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393"/>
    <w:rsid w:val="002A5ECA"/>
    <w:rsid w:val="006B623F"/>
    <w:rsid w:val="008743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4CA13"/>
  <w15:docId w15:val="{75C0C673-F7F5-419E-8452-9EB9AF7F5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695</Words>
  <Characters>3965</Characters>
  <Application>Microsoft Office Word</Application>
  <DocSecurity>0</DocSecurity>
  <Lines>33</Lines>
  <Paragraphs>9</Paragraphs>
  <ScaleCrop>false</ScaleCrop>
  <Company>RSPCA</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Penny Hawkins</cp:lastModifiedBy>
  <cp:revision>2</cp:revision>
  <dcterms:created xsi:type="dcterms:W3CDTF">2024-12-12T08:29:00Z</dcterms:created>
  <dcterms:modified xsi:type="dcterms:W3CDTF">2024-12-12T08:32:00Z</dcterms:modified>
</cp:coreProperties>
</file>